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Milí rodiče,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cítím, že musím zareagovat na situaci, která se právě děje na Ukrajině. Z útržkovitých rozhovorů mezi dětmi je zřejmé, že některé děti mají strach a bojí se války. Z tohoto důvodu jsem se rozhodla znovu vás takto skupinově oslovit a poskytnout vám základní informace pro komunikaci s dětmi.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Není zatím vypracována žádná oficiální metodika, ale tyto body považuji za nejdůležitější: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1. Určitě je dobré s dětmi o situaci mluvit. Když se zeptají, odpovídejte jim na otázky upřímně a přiměřeně věku. Je v pořádku, když nebudete znát odpověď. Můžete ji společně vyhledat nebo říci nevím. Zkuste se nevyhýbat otázkám dětí, protože ony mohou mít v hlavě velké a mnohem katastrofičtější fantazie než by nás vůbec napadlo.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2. Pokud znáte někoho ve svém okolí, kdo pochází z Ukrajiny, můžete ho podpořit zprávou nebo nějakým vaším způsobem. Děti mohou mít dobrý pocit, že mohly aspoň něco udělat.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3. Pozor na výrok</w:t>
      </w:r>
      <w:r>
        <w:rPr>
          <w:rFonts w:eastAsia="Arial" w:cs="Arial" w:ascii="Arial" w:hAnsi="Arial"/>
          <w:color w:val="00000A"/>
          <w:spacing w:val="0"/>
          <w:sz w:val="18"/>
          <w:shd w:fill="FFFEED" w:val="clear"/>
        </w:rPr>
        <w:t>y</w:t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 xml:space="preserve"> směrem k Rusku obecně. V případě, že žáci mají spolužáka, jehož rodina pochází z Ruska, mohli by mu to vyčítat. Oni za to ale nemohou.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4. Pokuste se dítěti vybírat jen ty nejpodstatnější informace, které jsou opět přiměřené věku. Zkuste zamezit tomu, aby poslouchaly informace celý den.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V příloze vám přikládám také infografiky: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1. Reakce dětí a adolescentů na katastrofickou událost - projevy dětí roztříděné podle věku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2. Můj osobní krizový plán - můžete vyplnit společně s dítětem, návod co dělat až mi nebude dobře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3. Když se necítím dobře můžu - obrázkový seznam aktivit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4. Jak pomoci dítěti překonat strach z koronaviru - možná se to zdá divné, ale když se na to podíváte obecně, tak jsou tam způsoby, jak mluvit s dětmi dobře vysvětlené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Také bych chtěla dodat, že tato situace je náročná i pro dospělé a proto myslete také na sebe a ošetřete svoje emoce. Pokud máte strach, mluvte o tom. Uleví se vám.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Zde je také seznam případných krizových linek: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</w:r>
      <w:hyperlink r:id="rId2">
        <w:r>
          <w:rPr>
            <w:rStyle w:val="Internetovodkaz"/>
            <w:rFonts w:eastAsia="Arial" w:cs="Arial" w:ascii="Arial" w:hAnsi="Arial"/>
            <w:color w:val="0000FF"/>
            <w:spacing w:val="0"/>
            <w:sz w:val="18"/>
            <w:u w:val="single"/>
            <w:shd w:fill="FFFEED" w:val="clear"/>
          </w:rPr>
          <w:t>https://www.dumtriprani.cz/blog/krizove-linky-pro-rodice-dospele-prehledne-na-jednom-miste/</w:t>
        </w:r>
      </w:hyperlink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Na závěr bych chtěla vyjádřit svou lítost a podporu všem, kterých se tato událost bezprostředně dotýká!</w:t>
      </w:r>
      <w:r>
        <w:rPr>
          <w:rFonts w:eastAsia="Arial" w:cs="Arial" w:ascii="Arial" w:hAnsi="Arial"/>
          <w:color w:val="000000"/>
          <w:spacing w:val="0"/>
          <w:sz w:val="18"/>
          <w:shd w:fill="FFFFFF" w:val="clear"/>
        </w:rPr>
        <w:br/>
        <w:br/>
        <w:br/>
      </w:r>
      <w:r>
        <w:rPr>
          <w:rFonts w:eastAsia="Arial" w:cs="Arial" w:ascii="Arial" w:hAnsi="Arial"/>
          <w:color w:val="000000"/>
          <w:spacing w:val="0"/>
          <w:sz w:val="18"/>
          <w:shd w:fill="FFFEED" w:val="clear"/>
        </w:rPr>
        <w:t>školní psycholožka Iveta Rebrová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umtriprani.cz/blog/krizove-linky-pro-rodice-dospele-prehledne-na-jednom-mist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 LibreOffice_project/8f96e87c890bf8fa77463cd4b640a2312823f3ad</Application>
  <Pages>1</Pages>
  <Words>335</Words>
  <Characters>1769</Characters>
  <CharactersWithSpaces>2115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revision>0</cp:revision>
  <dc:subject/>
  <dc:title/>
</cp:coreProperties>
</file>